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78C" w:rsidRDefault="0059578C" w:rsidP="0059578C">
      <w:pPr>
        <w:spacing w:after="0" w:line="240" w:lineRule="auto"/>
        <w:jc w:val="center"/>
      </w:pPr>
    </w:p>
    <w:p w:rsidR="0059578C" w:rsidRDefault="0059578C" w:rsidP="0059578C">
      <w:pPr>
        <w:spacing w:after="0" w:line="240" w:lineRule="auto"/>
        <w:jc w:val="center"/>
      </w:pPr>
    </w:p>
    <w:p w:rsidR="0059578C" w:rsidRDefault="0059578C" w:rsidP="0059578C">
      <w:pPr>
        <w:spacing w:after="0" w:line="240" w:lineRule="auto"/>
        <w:jc w:val="center"/>
      </w:pPr>
    </w:p>
    <w:p w:rsidR="0059578C" w:rsidRDefault="0059578C" w:rsidP="0059578C">
      <w:pPr>
        <w:spacing w:after="0" w:line="240" w:lineRule="auto"/>
        <w:jc w:val="center"/>
      </w:pPr>
    </w:p>
    <w:p w:rsidR="0059578C" w:rsidRDefault="0059578C" w:rsidP="0059578C">
      <w:pPr>
        <w:spacing w:after="0" w:line="240" w:lineRule="auto"/>
        <w:jc w:val="center"/>
      </w:pPr>
      <w:r>
        <w:rPr>
          <w:rFonts w:ascii="Arial" w:hAnsi="Arial" w:cs="Arial"/>
          <w:b/>
          <w:bCs/>
          <w:color w:val="000000"/>
          <w:sz w:val="48"/>
          <w:szCs w:val="48"/>
          <w:lang w:eastAsia="cs-CZ"/>
        </w:rPr>
        <w:t xml:space="preserve">Projekt dětského hřiště ulice J. Gagarina </w:t>
      </w:r>
      <w:r>
        <w:rPr>
          <w:rFonts w:ascii="Arial" w:hAnsi="Arial" w:cs="Arial"/>
          <w:b/>
          <w:bCs/>
          <w:noProof/>
          <w:color w:val="000000"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CA288C" wp14:editId="21828DB4">
                <wp:simplePos x="0" y="0"/>
                <wp:positionH relativeFrom="column">
                  <wp:posOffset>-108585</wp:posOffset>
                </wp:positionH>
                <wp:positionV relativeFrom="paragraph">
                  <wp:posOffset>-318135</wp:posOffset>
                </wp:positionV>
                <wp:extent cx="5915660" cy="1181735"/>
                <wp:effectExtent l="0" t="0" r="0" b="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660" cy="1181735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72D1D54" id="Obdélník 1" o:spid="_x0000_s1026" style="position:absolute;margin-left:-8.55pt;margin-top:-25.05pt;width:465.8pt;height:93.0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" fillcolor="#9bbb59" stroked="f"/>
            </w:pict>
          </mc:Fallback>
        </mc:AlternateContent>
      </w:r>
      <w:r>
        <w:rPr>
          <w:rFonts w:ascii="Arial" w:hAnsi="Arial" w:cs="Arial"/>
          <w:b/>
          <w:bCs/>
          <w:color w:val="000000"/>
          <w:sz w:val="48"/>
          <w:szCs w:val="48"/>
          <w:lang w:eastAsia="cs-CZ"/>
        </w:rPr>
        <w:t>Nymburk</w:t>
      </w:r>
    </w:p>
    <w:p w:rsidR="0059578C" w:rsidRDefault="0059578C" w:rsidP="0059578C">
      <w:pPr>
        <w:jc w:val="center"/>
        <w:rPr>
          <w:sz w:val="44"/>
          <w:szCs w:val="44"/>
        </w:rPr>
      </w:pPr>
    </w:p>
    <w:p w:rsidR="0059578C" w:rsidRDefault="0059578C" w:rsidP="0059578C">
      <w:pPr>
        <w:jc w:val="center"/>
        <w:rPr>
          <w:rFonts w:ascii="ISOCPEUR" w:hAnsi="ISOCPEUR"/>
          <w:sz w:val="40"/>
          <w:szCs w:val="40"/>
        </w:rPr>
      </w:pPr>
    </w:p>
    <w:p w:rsidR="0059578C" w:rsidRDefault="0059578C" w:rsidP="0059578C">
      <w:pPr>
        <w:jc w:val="center"/>
        <w:rPr>
          <w:rFonts w:ascii="ISOCPEUR" w:hAnsi="ISOCPEUR"/>
          <w:sz w:val="40"/>
          <w:szCs w:val="40"/>
        </w:rPr>
      </w:pPr>
      <w:r>
        <w:rPr>
          <w:rFonts w:ascii="ISOCPEUR" w:hAnsi="ISOCPEUR"/>
          <w:sz w:val="40"/>
          <w:szCs w:val="40"/>
        </w:rPr>
        <w:t xml:space="preserve">DOKUMENTACE </w:t>
      </w:r>
    </w:p>
    <w:p w:rsidR="0059578C" w:rsidRDefault="0059578C" w:rsidP="0059578C">
      <w:pPr>
        <w:jc w:val="center"/>
        <w:rPr>
          <w:sz w:val="44"/>
          <w:szCs w:val="44"/>
        </w:rPr>
      </w:pPr>
      <w:r>
        <w:rPr>
          <w:rFonts w:ascii="ISOCPEUR" w:hAnsi="ISOCPEUR"/>
          <w:sz w:val="40"/>
          <w:szCs w:val="40"/>
        </w:rPr>
        <w:t xml:space="preserve">PRO </w:t>
      </w:r>
      <w:r w:rsidR="009C2AEF">
        <w:rPr>
          <w:rFonts w:ascii="ISOCPEUR" w:hAnsi="ISOCPEUR"/>
          <w:sz w:val="40"/>
          <w:szCs w:val="40"/>
        </w:rPr>
        <w:t>PROVÁDĚNÍ STAVBY</w:t>
      </w:r>
    </w:p>
    <w:p w:rsidR="0059578C" w:rsidRDefault="0059578C" w:rsidP="0059578C">
      <w:pPr>
        <w:jc w:val="center"/>
        <w:rPr>
          <w:sz w:val="44"/>
          <w:szCs w:val="44"/>
        </w:rPr>
      </w:pPr>
    </w:p>
    <w:p w:rsidR="0059578C" w:rsidRDefault="0059578C" w:rsidP="0059578C">
      <w:pPr>
        <w:jc w:val="center"/>
        <w:rPr>
          <w:sz w:val="44"/>
          <w:szCs w:val="44"/>
        </w:rPr>
      </w:pPr>
    </w:p>
    <w:p w:rsidR="0059578C" w:rsidRDefault="0059578C" w:rsidP="0059578C">
      <w:pPr>
        <w:jc w:val="center"/>
        <w:rPr>
          <w:sz w:val="44"/>
          <w:szCs w:val="44"/>
        </w:rPr>
      </w:pPr>
      <w:r>
        <w:rPr>
          <w:b/>
          <w:bCs/>
          <w:sz w:val="44"/>
          <w:szCs w:val="44"/>
        </w:rPr>
        <w:t>A. PRŮVODNÍ ZPRÁVA</w:t>
      </w:r>
    </w:p>
    <w:p w:rsidR="0059578C" w:rsidRDefault="0059578C" w:rsidP="0059578C">
      <w:pPr>
        <w:jc w:val="center"/>
        <w:rPr>
          <w:sz w:val="44"/>
          <w:szCs w:val="44"/>
        </w:rPr>
      </w:pPr>
    </w:p>
    <w:p w:rsidR="0059578C" w:rsidRDefault="0059578C" w:rsidP="0059578C">
      <w:pPr>
        <w:jc w:val="center"/>
        <w:rPr>
          <w:sz w:val="44"/>
          <w:szCs w:val="44"/>
        </w:rPr>
      </w:pPr>
    </w:p>
    <w:p w:rsidR="0059578C" w:rsidRDefault="0059578C" w:rsidP="0059578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Projektant: </w:t>
      </w:r>
    </w:p>
    <w:p w:rsidR="0059578C" w:rsidRDefault="007903F6" w:rsidP="0059578C">
      <w:pPr>
        <w:jc w:val="center"/>
        <w:rPr>
          <w:color w:val="000000"/>
        </w:rPr>
      </w:pPr>
      <w:r>
        <w:rPr>
          <w:color w:val="000000"/>
        </w:rPr>
        <w:t>Ing</w:t>
      </w:r>
      <w:r w:rsidR="0059578C">
        <w:rPr>
          <w:color w:val="000000"/>
        </w:rPr>
        <w:t>. Lucie Pánová</w:t>
      </w:r>
    </w:p>
    <w:p w:rsidR="0059578C" w:rsidRDefault="0059578C" w:rsidP="0059578C">
      <w:pPr>
        <w:jc w:val="center"/>
        <w:rPr>
          <w:rFonts w:ascii="Arial" w:hAnsi="Arial" w:cs="Arial"/>
        </w:rPr>
      </w:pPr>
    </w:p>
    <w:p w:rsidR="0059578C" w:rsidRDefault="0059578C" w:rsidP="0059578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Zodpovědný projektant:</w:t>
      </w:r>
    </w:p>
    <w:p w:rsidR="0059578C" w:rsidRDefault="0059578C" w:rsidP="0059578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Ing. arch. Martin Jirovský, Ph. D., MBA</w:t>
      </w:r>
    </w:p>
    <w:p w:rsidR="0059578C" w:rsidRDefault="0059578C" w:rsidP="0059578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Převrátilská 330, 390 01 Tábor</w:t>
      </w:r>
    </w:p>
    <w:p w:rsidR="0059578C" w:rsidRDefault="0059578C" w:rsidP="0059578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IČ: 625 49 201</w:t>
      </w:r>
    </w:p>
    <w:p w:rsidR="0059578C" w:rsidRDefault="0059578C" w:rsidP="0059578C">
      <w:pPr>
        <w:jc w:val="center"/>
        <w:rPr>
          <w:rFonts w:ascii="Arial" w:hAnsi="Arial" w:cs="Arial"/>
        </w:rPr>
      </w:pPr>
    </w:p>
    <w:p w:rsidR="0059578C" w:rsidRDefault="0059578C" w:rsidP="0059578C">
      <w:pPr>
        <w:jc w:val="center"/>
      </w:pPr>
      <w:r>
        <w:rPr>
          <w:rFonts w:ascii="Arial" w:hAnsi="Arial" w:cs="Arial"/>
          <w:b/>
          <w:bCs/>
          <w:color w:val="000000"/>
        </w:rPr>
        <w:t xml:space="preserve">Termín: </w:t>
      </w:r>
      <w:r w:rsidR="007903F6">
        <w:rPr>
          <w:rFonts w:ascii="Arial" w:hAnsi="Arial" w:cs="Arial"/>
          <w:b/>
          <w:bCs/>
          <w:color w:val="000000"/>
        </w:rPr>
        <w:t>září</w:t>
      </w:r>
      <w:r>
        <w:rPr>
          <w:rFonts w:ascii="Arial" w:hAnsi="Arial" w:cs="Arial"/>
          <w:b/>
          <w:bCs/>
          <w:color w:val="000000"/>
        </w:rPr>
        <w:t xml:space="preserve"> 2016</w:t>
      </w:r>
    </w:p>
    <w:p w:rsidR="0059578C" w:rsidRDefault="0059578C" w:rsidP="0059578C">
      <w:pPr>
        <w:pStyle w:val="4991uroven"/>
      </w:pPr>
    </w:p>
    <w:p w:rsidR="0059578C" w:rsidRDefault="0059578C" w:rsidP="0059578C">
      <w:pPr>
        <w:pStyle w:val="4991uroven"/>
      </w:pPr>
      <w:r>
        <w:rPr>
          <w:rFonts w:ascii="Times New Roman" w:hAnsi="Times New Roman" w:cs="Times New Roman"/>
          <w:color w:val="00000A"/>
        </w:rPr>
        <w:t>A</w:t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color w:val="00000A"/>
          <w:u w:val="single"/>
        </w:rPr>
        <w:t>Průvodní zpráva</w:t>
      </w:r>
    </w:p>
    <w:p w:rsidR="0059578C" w:rsidRDefault="0059578C" w:rsidP="0059578C">
      <w:pPr>
        <w:pStyle w:val="4992uroven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A.1</w:t>
      </w:r>
      <w:r>
        <w:rPr>
          <w:rFonts w:ascii="Times New Roman" w:hAnsi="Times New Roman" w:cs="Times New Roman"/>
          <w:color w:val="00000A"/>
          <w:sz w:val="24"/>
          <w:szCs w:val="24"/>
        </w:rPr>
        <w:tab/>
        <w:t>Identifikační údaje</w:t>
      </w:r>
    </w:p>
    <w:p w:rsidR="0059578C" w:rsidRDefault="0059578C" w:rsidP="0059578C">
      <w:pPr>
        <w:pStyle w:val="4993uroven"/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A.1.1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>Údaje o stavbě</w:t>
      </w:r>
    </w:p>
    <w:p w:rsidR="0059578C" w:rsidRDefault="0059578C" w:rsidP="0059578C">
      <w:pPr>
        <w:pStyle w:val="499textodrazeny"/>
        <w:tabs>
          <w:tab w:val="left" w:pos="900"/>
        </w:tabs>
        <w:spacing w:before="0"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a)   název stavby,</w:t>
      </w:r>
    </w:p>
    <w:p w:rsidR="0059578C" w:rsidRDefault="0059578C" w:rsidP="00C44002">
      <w:pPr>
        <w:pStyle w:val="499textodrazeny"/>
        <w:tabs>
          <w:tab w:val="left" w:pos="900"/>
        </w:tabs>
        <w:spacing w:before="0"/>
        <w:ind w:left="1134"/>
        <w:rPr>
          <w:rFonts w:ascii="Times New Roman" w:hAnsi="Times New Roman" w:cs="Times New Roman"/>
          <w:sz w:val="24"/>
          <w:szCs w:val="24"/>
        </w:rPr>
      </w:pPr>
      <w:r w:rsidRPr="003A448B">
        <w:rPr>
          <w:rFonts w:ascii="Times New Roman" w:hAnsi="Times New Roman" w:cs="Times New Roman"/>
          <w:sz w:val="24"/>
          <w:szCs w:val="24"/>
        </w:rPr>
        <w:t>Projekt dětského hřiště ulice J. Gagarina Nymburk</w:t>
      </w:r>
    </w:p>
    <w:p w:rsidR="0059578C" w:rsidRDefault="0059578C" w:rsidP="0059578C">
      <w:pPr>
        <w:pStyle w:val="499textodrazeny"/>
        <w:tabs>
          <w:tab w:val="left" w:pos="900"/>
        </w:tabs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59578C" w:rsidRDefault="0059578C" w:rsidP="0059578C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 xml:space="preserve">b)   místo stavby (adresa, čísla popisná, katastrální území, parcelní čísla pozemků), </w:t>
      </w:r>
    </w:p>
    <w:p w:rsidR="0059578C" w:rsidRDefault="0059578C" w:rsidP="0059578C">
      <w:pPr>
        <w:pStyle w:val="499textodrazeny"/>
        <w:tabs>
          <w:tab w:val="left" w:pos="900"/>
        </w:tabs>
        <w:rPr>
          <w:rFonts w:ascii="Times New Roman" w:hAnsi="Times New Roman" w:cs="Times New Roman"/>
          <w:color w:val="00000A"/>
          <w:sz w:val="24"/>
          <w:szCs w:val="24"/>
        </w:rPr>
      </w:pPr>
    </w:p>
    <w:p w:rsidR="0059578C" w:rsidRDefault="0059578C" w:rsidP="00C44002">
      <w:pPr>
        <w:pStyle w:val="499textodrazeny"/>
        <w:tabs>
          <w:tab w:val="left" w:pos="900"/>
        </w:tabs>
        <w:ind w:left="1134"/>
      </w:pPr>
      <w:r>
        <w:rPr>
          <w:rFonts w:ascii="Times New Roman" w:hAnsi="Times New Roman" w:cs="Times New Roman"/>
          <w:sz w:val="24"/>
          <w:szCs w:val="24"/>
        </w:rPr>
        <w:t xml:space="preserve">Ulice J. Gagarina, Nymburk, k.ú. Nymburk, p.č. </w:t>
      </w:r>
      <w:r w:rsidRPr="003A448B">
        <w:rPr>
          <w:rFonts w:ascii="Times New Roman" w:hAnsi="Times New Roman"/>
          <w:sz w:val="24"/>
        </w:rPr>
        <w:t>3031/33, 1031/</w:t>
      </w:r>
      <w:r w:rsidR="008F5746">
        <w:rPr>
          <w:rFonts w:ascii="Times New Roman" w:hAnsi="Times New Roman"/>
          <w:sz w:val="24"/>
        </w:rPr>
        <w:t>37</w:t>
      </w:r>
    </w:p>
    <w:p w:rsidR="0059578C" w:rsidRDefault="0059578C" w:rsidP="0059578C">
      <w:pPr>
        <w:pStyle w:val="499textodrazeny"/>
        <w:tabs>
          <w:tab w:val="left" w:pos="90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59578C" w:rsidRDefault="0059578C" w:rsidP="0059578C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c)   předmět projektové dokumentace,</w:t>
      </w:r>
    </w:p>
    <w:p w:rsidR="0059578C" w:rsidRDefault="0059578C" w:rsidP="0059578C">
      <w:pPr>
        <w:pStyle w:val="499textodrazeny"/>
        <w:tabs>
          <w:tab w:val="left" w:pos="900"/>
        </w:tabs>
        <w:rPr>
          <w:rFonts w:ascii="Times New Roman" w:hAnsi="Times New Roman" w:cs="Times New Roman"/>
          <w:color w:val="00000A"/>
          <w:sz w:val="24"/>
          <w:szCs w:val="24"/>
        </w:rPr>
      </w:pPr>
    </w:p>
    <w:p w:rsidR="0059578C" w:rsidRDefault="0059578C" w:rsidP="00C44002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Předmětem PD je návrh oplocení a úpravy stávajícího dětského hřiště s</w:t>
      </w:r>
      <w:r w:rsidR="0039061E">
        <w:rPr>
          <w:rFonts w:ascii="Times New Roman" w:hAnsi="Times New Roman" w:cs="Times New Roman"/>
          <w:color w:val="00000A"/>
          <w:sz w:val="24"/>
          <w:szCs w:val="24"/>
        </w:rPr>
        <w:t> </w:t>
      </w:r>
      <w:r>
        <w:rPr>
          <w:rFonts w:ascii="Times New Roman" w:hAnsi="Times New Roman" w:cs="Times New Roman"/>
          <w:color w:val="00000A"/>
          <w:sz w:val="24"/>
          <w:szCs w:val="24"/>
        </w:rPr>
        <w:t>mobiliářem</w:t>
      </w:r>
      <w:r w:rsidR="0039061E">
        <w:rPr>
          <w:rFonts w:ascii="Times New Roman" w:hAnsi="Times New Roman" w:cs="Times New Roman"/>
          <w:color w:val="00000A"/>
          <w:sz w:val="24"/>
          <w:szCs w:val="24"/>
        </w:rPr>
        <w:t>.</w:t>
      </w:r>
      <w:bookmarkStart w:id="0" w:name="_GoBack"/>
      <w:bookmarkEnd w:id="0"/>
    </w:p>
    <w:p w:rsidR="0059578C" w:rsidRDefault="0059578C" w:rsidP="0059578C">
      <w:pPr>
        <w:pStyle w:val="499textodrazeny"/>
        <w:tabs>
          <w:tab w:val="left" w:pos="90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59578C" w:rsidRDefault="0059578C" w:rsidP="0059578C">
      <w:pPr>
        <w:pStyle w:val="4993uroven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A.1.2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>Údaje o stavebníkovi</w:t>
      </w:r>
    </w:p>
    <w:p w:rsidR="0059578C" w:rsidRDefault="0059578C" w:rsidP="0059578C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00000A"/>
          <w:sz w:val="24"/>
          <w:szCs w:val="24"/>
        </w:rPr>
      </w:pPr>
    </w:p>
    <w:p w:rsidR="0059578C" w:rsidRDefault="0059578C" w:rsidP="00C44002">
      <w:pPr>
        <w:pStyle w:val="499textodrazeny"/>
        <w:tabs>
          <w:tab w:val="left" w:pos="1134"/>
        </w:tabs>
        <w:ind w:left="1134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Město Nymburk</w:t>
      </w:r>
    </w:p>
    <w:p w:rsidR="0059578C" w:rsidRDefault="0059578C" w:rsidP="00C44002">
      <w:pPr>
        <w:pStyle w:val="499textodrazeny"/>
        <w:tabs>
          <w:tab w:val="left" w:pos="1134"/>
        </w:tabs>
        <w:ind w:left="1134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Odbor rozvoje a investic </w:t>
      </w:r>
    </w:p>
    <w:p w:rsidR="0059578C" w:rsidRDefault="0059578C" w:rsidP="00C44002">
      <w:pPr>
        <w:pStyle w:val="499textodrazeny"/>
        <w:tabs>
          <w:tab w:val="left" w:pos="1080"/>
          <w:tab w:val="left" w:pos="1134"/>
        </w:tabs>
        <w:ind w:left="1134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Náměstí Přemyslovců 163</w:t>
      </w:r>
      <w:r w:rsidRPr="003A448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59578C" w:rsidRDefault="0059578C" w:rsidP="00C44002">
      <w:pPr>
        <w:pStyle w:val="499textodrazeny"/>
        <w:tabs>
          <w:tab w:val="left" w:pos="1080"/>
          <w:tab w:val="left" w:pos="1134"/>
        </w:tabs>
        <w:ind w:left="1134"/>
        <w:rPr>
          <w:rFonts w:ascii="Times New Roman" w:hAnsi="Times New Roman" w:cs="Times New Roman"/>
          <w:color w:val="00000A"/>
          <w:sz w:val="24"/>
          <w:szCs w:val="24"/>
        </w:rPr>
      </w:pPr>
      <w:r w:rsidRPr="003A448B">
        <w:rPr>
          <w:rFonts w:ascii="Times New Roman" w:hAnsi="Times New Roman" w:cs="Times New Roman"/>
          <w:color w:val="00000A"/>
          <w:sz w:val="24"/>
          <w:szCs w:val="24"/>
        </w:rPr>
        <w:t>288 28 Nymburk</w:t>
      </w:r>
    </w:p>
    <w:p w:rsidR="0059578C" w:rsidRDefault="0059578C" w:rsidP="0059578C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FF0000"/>
          <w:sz w:val="24"/>
          <w:szCs w:val="24"/>
        </w:rPr>
      </w:pPr>
    </w:p>
    <w:p w:rsidR="0059578C" w:rsidRDefault="0059578C" w:rsidP="0059578C">
      <w:pPr>
        <w:pStyle w:val="4993uroven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A.1.3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>Údaje o zpracovateli projektové dokumentace</w:t>
      </w:r>
    </w:p>
    <w:p w:rsidR="0059578C" w:rsidRDefault="0059578C" w:rsidP="0059578C">
      <w:pPr>
        <w:pStyle w:val="499textodrazeny"/>
        <w:numPr>
          <w:ilvl w:val="0"/>
          <w:numId w:val="1"/>
        </w:numPr>
        <w:tabs>
          <w:tab w:val="left" w:pos="1080"/>
        </w:tabs>
        <w:ind w:left="108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jméno, příjmení, obchodní firma, IČ, bylo-li přiděleno, místo podnikání (fyzická osoba podnikající) nebo obchodní firma nebo název, IČ, bylo-li přiděleno, adresa sídla (právnická osoba),</w:t>
      </w:r>
    </w:p>
    <w:p w:rsidR="0059578C" w:rsidRDefault="0059578C" w:rsidP="0059578C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59578C" w:rsidRDefault="0059578C" w:rsidP="0059578C">
      <w:pPr>
        <w:pStyle w:val="499textodrazeny"/>
        <w:tabs>
          <w:tab w:val="left" w:pos="993"/>
        </w:tabs>
        <w:ind w:left="993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Ing.arch. Martin Jirovský, Ph.D., MBA</w:t>
      </w:r>
    </w:p>
    <w:p w:rsidR="0059578C" w:rsidRDefault="0059578C" w:rsidP="0059578C">
      <w:pPr>
        <w:pStyle w:val="499textodrazeny"/>
        <w:tabs>
          <w:tab w:val="left" w:pos="993"/>
          <w:tab w:val="left" w:pos="1080"/>
        </w:tabs>
        <w:ind w:left="993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IČO </w:t>
      </w:r>
      <w:r w:rsidRPr="00801D7B">
        <w:rPr>
          <w:rFonts w:ascii="Times New Roman" w:hAnsi="Times New Roman" w:cs="Times New Roman"/>
          <w:color w:val="00000A"/>
          <w:sz w:val="24"/>
          <w:szCs w:val="24"/>
        </w:rPr>
        <w:t>717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01D7B">
        <w:rPr>
          <w:rFonts w:ascii="Times New Roman" w:hAnsi="Times New Roman" w:cs="Times New Roman"/>
          <w:color w:val="00000A"/>
          <w:sz w:val="24"/>
          <w:szCs w:val="24"/>
        </w:rPr>
        <w:t>35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01D7B">
        <w:rPr>
          <w:rFonts w:ascii="Times New Roman" w:hAnsi="Times New Roman" w:cs="Times New Roman"/>
          <w:color w:val="00000A"/>
          <w:sz w:val="24"/>
          <w:szCs w:val="24"/>
        </w:rPr>
        <w:t>305</w:t>
      </w:r>
    </w:p>
    <w:p w:rsidR="0059578C" w:rsidRDefault="0059578C" w:rsidP="0059578C">
      <w:pPr>
        <w:pStyle w:val="499textodrazeny"/>
        <w:tabs>
          <w:tab w:val="left" w:pos="993"/>
          <w:tab w:val="left" w:pos="1080"/>
        </w:tabs>
        <w:ind w:left="993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Převrátilská 330, Tábor 390 01</w:t>
      </w:r>
    </w:p>
    <w:p w:rsidR="0059578C" w:rsidRDefault="0059578C" w:rsidP="0059578C">
      <w:pPr>
        <w:pStyle w:val="499textodrazeny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59578C" w:rsidRDefault="0059578C" w:rsidP="0059578C">
      <w:pPr>
        <w:pStyle w:val="499textodrazeny"/>
        <w:numPr>
          <w:ilvl w:val="0"/>
          <w:numId w:val="1"/>
        </w:numPr>
        <w:tabs>
          <w:tab w:val="left" w:pos="1080"/>
        </w:tabs>
        <w:ind w:left="1080"/>
        <w:jc w:val="both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59578C" w:rsidRDefault="0059578C" w:rsidP="0059578C">
      <w:pPr>
        <w:pStyle w:val="499textodrazeny"/>
        <w:tabs>
          <w:tab w:val="left" w:pos="1080"/>
        </w:tabs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59578C" w:rsidRDefault="0059578C" w:rsidP="0059578C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arch. Martin Jirovský, Ph.D.,MBA, Převrátilská 330,</w:t>
      </w:r>
    </w:p>
    <w:p w:rsidR="0059578C" w:rsidRDefault="0059578C" w:rsidP="0059578C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Tábor 390 01, IČO </w:t>
      </w:r>
      <w:r w:rsidRPr="00801D7B">
        <w:rPr>
          <w:rFonts w:ascii="Times New Roman" w:hAnsi="Times New Roman" w:cs="Times New Roman"/>
          <w:sz w:val="24"/>
          <w:szCs w:val="24"/>
        </w:rPr>
        <w:t>717 35 305</w:t>
      </w:r>
      <w:r>
        <w:rPr>
          <w:rFonts w:ascii="Times New Roman" w:hAnsi="Times New Roman" w:cs="Times New Roman"/>
          <w:sz w:val="24"/>
          <w:szCs w:val="24"/>
        </w:rPr>
        <w:t>, č. autorizace 0331</w:t>
      </w:r>
    </w:p>
    <w:p w:rsidR="0059578C" w:rsidRDefault="0059578C" w:rsidP="0059578C">
      <w:pPr>
        <w:pStyle w:val="499textodrazeny"/>
        <w:tabs>
          <w:tab w:val="left" w:pos="1080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9578C" w:rsidRDefault="0059578C" w:rsidP="0059578C">
      <w:pPr>
        <w:pStyle w:val="499textodrazeny"/>
        <w:numPr>
          <w:ilvl w:val="0"/>
          <w:numId w:val="1"/>
        </w:numPr>
        <w:tabs>
          <w:tab w:val="left" w:pos="1080"/>
        </w:tabs>
        <w:ind w:left="1080"/>
        <w:jc w:val="both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lastRenderedPageBreak/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59578C" w:rsidRDefault="0059578C" w:rsidP="0059578C">
      <w:pPr>
        <w:pStyle w:val="499textodrazeny"/>
        <w:tabs>
          <w:tab w:val="left" w:pos="1080"/>
        </w:tabs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59578C" w:rsidRDefault="00F702FB" w:rsidP="0059578C">
      <w:pPr>
        <w:pStyle w:val="499textodrazeny"/>
        <w:tabs>
          <w:tab w:val="left" w:pos="1080"/>
        </w:tabs>
        <w:ind w:left="113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Ing.</w:t>
      </w:r>
      <w:r w:rsidR="0059578C">
        <w:rPr>
          <w:rFonts w:ascii="Times New Roman" w:hAnsi="Times New Roman" w:cs="Times New Roman"/>
          <w:color w:val="00000A"/>
          <w:sz w:val="24"/>
          <w:szCs w:val="24"/>
        </w:rPr>
        <w:t xml:space="preserve"> Lucie Pánová, IČO </w:t>
      </w:r>
      <w:r w:rsidR="0059578C" w:rsidRPr="00801D7B">
        <w:rPr>
          <w:rFonts w:ascii="Times New Roman" w:hAnsi="Times New Roman" w:cs="Times New Roman"/>
          <w:color w:val="00000A"/>
          <w:sz w:val="24"/>
          <w:szCs w:val="24"/>
        </w:rPr>
        <w:t>035 20 561</w:t>
      </w:r>
    </w:p>
    <w:p w:rsidR="0059578C" w:rsidRDefault="0059578C" w:rsidP="0059578C">
      <w:pPr>
        <w:pStyle w:val="499textodrazeny"/>
        <w:tabs>
          <w:tab w:val="left" w:pos="1080"/>
        </w:tabs>
        <w:ind w:left="113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Bechyňská 406, Tábor 390 01</w:t>
      </w:r>
    </w:p>
    <w:p w:rsidR="0059578C" w:rsidRDefault="0059578C" w:rsidP="0059578C">
      <w:pPr>
        <w:pStyle w:val="499textodrazeny"/>
        <w:tabs>
          <w:tab w:val="left" w:pos="1080"/>
        </w:tabs>
        <w:ind w:left="1134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59578C" w:rsidRDefault="0059578C" w:rsidP="0059578C">
      <w:pPr>
        <w:pStyle w:val="4992uroven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A.2</w:t>
      </w:r>
      <w:r>
        <w:rPr>
          <w:rFonts w:ascii="Times New Roman" w:hAnsi="Times New Roman" w:cs="Times New Roman"/>
          <w:color w:val="00000A"/>
          <w:sz w:val="24"/>
          <w:szCs w:val="24"/>
        </w:rPr>
        <w:tab/>
        <w:t>Údaje o vstupních podkladech</w:t>
      </w:r>
    </w:p>
    <w:p w:rsidR="0059578C" w:rsidRDefault="0059578C" w:rsidP="0059578C">
      <w:pPr>
        <w:pStyle w:val="4992uroven"/>
        <w:rPr>
          <w:rFonts w:ascii="Times New Roman" w:hAnsi="Times New Roman" w:cs="Times New Roman"/>
          <w:color w:val="00000A"/>
          <w:sz w:val="24"/>
          <w:szCs w:val="24"/>
        </w:rPr>
      </w:pPr>
    </w:p>
    <w:p w:rsidR="0059578C" w:rsidRDefault="0059578C" w:rsidP="0059578C">
      <w:pPr>
        <w:pStyle w:val="Default"/>
        <w:numPr>
          <w:ilvl w:val="0"/>
          <w:numId w:val="4"/>
        </w:numPr>
        <w:ind w:left="1135" w:hanging="1"/>
        <w:jc w:val="both"/>
        <w:rPr>
          <w:bCs/>
        </w:rPr>
      </w:pPr>
      <w:r>
        <w:rPr>
          <w:bCs/>
        </w:rPr>
        <w:t xml:space="preserve">Vlastní fotodokumentace </w:t>
      </w:r>
    </w:p>
    <w:p w:rsidR="0059578C" w:rsidRDefault="0059578C" w:rsidP="0059578C">
      <w:pPr>
        <w:pStyle w:val="Default"/>
        <w:numPr>
          <w:ilvl w:val="0"/>
          <w:numId w:val="4"/>
        </w:numPr>
        <w:ind w:left="1135" w:hanging="1"/>
        <w:jc w:val="both"/>
        <w:rPr>
          <w:bCs/>
        </w:rPr>
      </w:pPr>
      <w:r>
        <w:rPr>
          <w:bCs/>
        </w:rPr>
        <w:t>Podklady z katastru nemovitostí (Nahlížení do KN)</w:t>
      </w:r>
    </w:p>
    <w:p w:rsidR="0059578C" w:rsidRDefault="0059578C" w:rsidP="0059578C">
      <w:pPr>
        <w:pStyle w:val="Default"/>
        <w:numPr>
          <w:ilvl w:val="0"/>
          <w:numId w:val="4"/>
        </w:numPr>
        <w:ind w:left="1135" w:hanging="1"/>
        <w:jc w:val="both"/>
        <w:rPr>
          <w:bCs/>
        </w:rPr>
      </w:pPr>
      <w:r>
        <w:rPr>
          <w:bCs/>
        </w:rPr>
        <w:t>Požadavky investora</w:t>
      </w:r>
    </w:p>
    <w:p w:rsidR="0059578C" w:rsidRDefault="0059578C" w:rsidP="0059578C">
      <w:pPr>
        <w:pStyle w:val="Default"/>
        <w:numPr>
          <w:ilvl w:val="0"/>
          <w:numId w:val="4"/>
        </w:numPr>
        <w:ind w:left="1135" w:hanging="1"/>
        <w:jc w:val="both"/>
      </w:pPr>
      <w:r>
        <w:rPr>
          <w:bCs/>
        </w:rPr>
        <w:t>Podklady zaměření stavu</w:t>
      </w:r>
    </w:p>
    <w:p w:rsidR="0059578C" w:rsidRDefault="0059578C" w:rsidP="0059578C">
      <w:pPr>
        <w:pStyle w:val="4992uroven"/>
        <w:rPr>
          <w:rFonts w:ascii="Times New Roman" w:hAnsi="Times New Roman" w:cs="Times New Roman"/>
          <w:color w:val="00000A"/>
          <w:sz w:val="24"/>
          <w:szCs w:val="24"/>
        </w:rPr>
      </w:pPr>
    </w:p>
    <w:p w:rsidR="0059578C" w:rsidRDefault="0059578C" w:rsidP="0059578C">
      <w:pPr>
        <w:pStyle w:val="4992uroven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A.3</w:t>
      </w:r>
      <w:r>
        <w:rPr>
          <w:rFonts w:ascii="Times New Roman" w:hAnsi="Times New Roman" w:cs="Times New Roman"/>
          <w:color w:val="00000A"/>
          <w:sz w:val="24"/>
          <w:szCs w:val="24"/>
        </w:rPr>
        <w:tab/>
        <w:t xml:space="preserve">Údaje o území </w:t>
      </w:r>
    </w:p>
    <w:p w:rsidR="0059578C" w:rsidRDefault="0059578C" w:rsidP="0059578C">
      <w:pPr>
        <w:pStyle w:val="499textodrazeny"/>
        <w:numPr>
          <w:ilvl w:val="0"/>
          <w:numId w:val="2"/>
        </w:numPr>
        <w:tabs>
          <w:tab w:val="clear" w:pos="1069"/>
          <w:tab w:val="left" w:pos="1080"/>
        </w:tabs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rozsah řešeného území,</w:t>
      </w:r>
    </w:p>
    <w:p w:rsidR="0059578C" w:rsidRDefault="0059578C" w:rsidP="0059578C">
      <w:pPr>
        <w:pStyle w:val="499textodrazeny"/>
        <w:tabs>
          <w:tab w:val="left" w:pos="1080"/>
        </w:tabs>
        <w:spacing w:after="240"/>
        <w:ind w:left="1069"/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Řešené území se nachází ve středu vnitrobloku panelového sídliště. Hřiště je z jižní strany obklopeno ulicí Karla Čapka, z východní strany ulicí Jurije Gagarina, ze severní strany parkovištěm v ulici u Výměníku a ze západní strany parkem. V řešeném území se nachází stávající nevyhovující hřiště. </w:t>
      </w:r>
    </w:p>
    <w:p w:rsidR="0059578C" w:rsidRDefault="0059578C" w:rsidP="0059578C">
      <w:pPr>
        <w:pStyle w:val="499textodrazeny"/>
        <w:numPr>
          <w:ilvl w:val="0"/>
          <w:numId w:val="2"/>
        </w:numPr>
        <w:tabs>
          <w:tab w:val="clear" w:pos="1069"/>
          <w:tab w:val="left" w:pos="1080"/>
        </w:tabs>
        <w:spacing w:before="0"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údaje o zvláštní ochraně území (památkové území, chráněné přírodní území, záplavové území apod.),</w:t>
      </w:r>
    </w:p>
    <w:p w:rsidR="0059578C" w:rsidRDefault="0059578C" w:rsidP="0059578C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Stavba se nenachází v</w:t>
      </w:r>
      <w:r w:rsidR="00661C3C">
        <w:rPr>
          <w:rFonts w:ascii="Times New Roman" w:hAnsi="Times New Roman" w:cs="Times New Roman"/>
          <w:color w:val="00000A"/>
          <w:sz w:val="24"/>
          <w:szCs w:val="24"/>
        </w:rPr>
        <w:t> území podléhajícím ochraně dle zvláštních právních předpisů.</w:t>
      </w:r>
    </w:p>
    <w:p w:rsidR="0059578C" w:rsidRPr="00801D7B" w:rsidRDefault="0059578C" w:rsidP="0059578C">
      <w:pPr>
        <w:pStyle w:val="499textodrazeny"/>
        <w:numPr>
          <w:ilvl w:val="0"/>
          <w:numId w:val="2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 xml:space="preserve">údaje o odtokových poměrech, </w:t>
      </w:r>
    </w:p>
    <w:p w:rsidR="0059578C" w:rsidRDefault="0059578C" w:rsidP="0059578C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Nejsou.</w:t>
      </w:r>
    </w:p>
    <w:p w:rsidR="0059578C" w:rsidRDefault="0059578C" w:rsidP="0059578C">
      <w:pPr>
        <w:pStyle w:val="499textodrazeny"/>
        <w:numPr>
          <w:ilvl w:val="0"/>
          <w:numId w:val="2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 xml:space="preserve">údaje o souladu s územně plánovací dokumentací, nebylo-li vydáno územní rozhodnutí nebo územní opatření, popřípadě nebyl-li vydán územní souhlas, </w:t>
      </w:r>
    </w:p>
    <w:p w:rsidR="0059578C" w:rsidRDefault="0059578C" w:rsidP="0059578C">
      <w:pPr>
        <w:pStyle w:val="Odstavecseseznamem"/>
        <w:spacing w:before="60" w:line="240" w:lineRule="auto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je v souladu s podmínkami územně plánovací dokumentace (11/2015). </w:t>
      </w:r>
    </w:p>
    <w:p w:rsidR="0059578C" w:rsidRDefault="0059578C" w:rsidP="0059578C">
      <w:pPr>
        <w:pStyle w:val="499textodrazeny"/>
        <w:numPr>
          <w:ilvl w:val="0"/>
          <w:numId w:val="2"/>
        </w:numPr>
        <w:tabs>
          <w:tab w:val="clear" w:pos="1069"/>
          <w:tab w:val="left" w:pos="1080"/>
        </w:tabs>
        <w:spacing w:after="240"/>
        <w:jc w:val="both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údaje o souladu s  územním rozhodnutím nebo veřejnoprávní smlouvou územní rozhodnutí nahrazující anebo územním souhlasem, popřípadě s regulačním plánem v rozsahu, ve kterém nahrazuje územní rozhodnutí, a v případě stavebních úprav podmiňujících změnu v užívání stavby údaje o jejím souladu s územně plánovací dokumentací,</w:t>
      </w:r>
    </w:p>
    <w:p w:rsidR="0059578C" w:rsidRDefault="0059578C" w:rsidP="0059578C">
      <w:pPr>
        <w:pStyle w:val="Odstavecseseznamem"/>
        <w:spacing w:after="240" w:line="240" w:lineRule="auto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je v souladu s podmínkami územně plánovací dokumentace (11/2015).. </w:t>
      </w:r>
    </w:p>
    <w:p w:rsidR="0059578C" w:rsidRDefault="0059578C" w:rsidP="0059578C">
      <w:pPr>
        <w:pStyle w:val="Odstavecseseznamem"/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p w:rsidR="0059578C" w:rsidRDefault="0059578C" w:rsidP="0059578C">
      <w:pPr>
        <w:pStyle w:val="499textodrazeny"/>
        <w:numPr>
          <w:ilvl w:val="0"/>
          <w:numId w:val="2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 xml:space="preserve">dodržení obecných požadavků na </w:t>
      </w:r>
      <w:r w:rsidR="00586747">
        <w:rPr>
          <w:rFonts w:ascii="Times New Roman" w:hAnsi="Times New Roman" w:cs="Times New Roman"/>
          <w:b/>
          <w:color w:val="00000A"/>
          <w:sz w:val="24"/>
          <w:szCs w:val="24"/>
        </w:rPr>
        <w:t>využití území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>,</w:t>
      </w:r>
    </w:p>
    <w:p w:rsidR="0059578C" w:rsidRDefault="0059578C" w:rsidP="0059578C">
      <w:pPr>
        <w:pStyle w:val="Odstavecseseznamem"/>
        <w:spacing w:before="60" w:after="0" w:line="240" w:lineRule="auto"/>
        <w:ind w:left="113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Respektuje jednotlivá ustanovení a požadavky, jakož i platné ČSN a související předpisy. Zejména:</w:t>
      </w:r>
    </w:p>
    <w:p w:rsidR="0059578C" w:rsidRDefault="0059578C" w:rsidP="0059578C">
      <w:pPr>
        <w:pStyle w:val="Odstavecseseznamem"/>
        <w:spacing w:after="0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zákon č. 183/2006 Sb. – Stavební zákon</w:t>
      </w:r>
    </w:p>
    <w:p w:rsidR="0059578C" w:rsidRDefault="0059578C" w:rsidP="0059578C">
      <w:pPr>
        <w:pStyle w:val="Odstavecseseznamem"/>
        <w:spacing w:after="0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vyhláška č. 268/2009 Sb. – O technických požadavcích na stavby</w:t>
      </w:r>
    </w:p>
    <w:p w:rsidR="0059578C" w:rsidRDefault="0059578C" w:rsidP="0059578C">
      <w:pPr>
        <w:pStyle w:val="Odstavecseseznamem"/>
        <w:spacing w:after="0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vyhláška č. 499/2006 Sb. Ve znění novely 62/2013 – O dokumentaci staveb</w:t>
      </w:r>
    </w:p>
    <w:p w:rsidR="0059578C" w:rsidRPr="00801D7B" w:rsidRDefault="0059578C" w:rsidP="0059578C">
      <w:pPr>
        <w:pStyle w:val="Odstavecseseznamem"/>
        <w:spacing w:after="0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vyhláška č. 501/2006 Sb. – O obecných požadavcích na využití území</w:t>
      </w:r>
    </w:p>
    <w:p w:rsidR="0059578C" w:rsidRDefault="0059578C" w:rsidP="0059578C">
      <w:pPr>
        <w:pStyle w:val="Odstavecseseznamem"/>
        <w:spacing w:after="0"/>
        <w:ind w:left="1134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normy  ČSN EN 1176 a 1177 </w:t>
      </w:r>
    </w:p>
    <w:p w:rsidR="0059578C" w:rsidRDefault="0059578C" w:rsidP="0059578C">
      <w:pPr>
        <w:pStyle w:val="Odstavecseseznamem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578C" w:rsidRDefault="0059578C" w:rsidP="0059578C">
      <w:pPr>
        <w:pStyle w:val="499textodrazeny"/>
        <w:numPr>
          <w:ilvl w:val="0"/>
          <w:numId w:val="2"/>
        </w:numPr>
        <w:tabs>
          <w:tab w:val="clear" w:pos="1069"/>
          <w:tab w:val="left" w:pos="1080"/>
        </w:tabs>
        <w:spacing w:before="0" w:after="20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údajů o splnění požadavků dotčených orgánů,</w:t>
      </w:r>
    </w:p>
    <w:p w:rsidR="0059578C" w:rsidRDefault="0059578C" w:rsidP="0059578C">
      <w:pPr>
        <w:pStyle w:val="Nadpis3"/>
        <w:tabs>
          <w:tab w:val="left" w:pos="5964"/>
          <w:tab w:val="left" w:pos="6828"/>
        </w:tabs>
        <w:spacing w:before="0" w:after="200"/>
        <w:ind w:left="1134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Budou splněny všechny požadavky dotčených orgánů, které vyplývají z vyjádření v dokladové části projektové dokumentace.</w:t>
      </w:r>
    </w:p>
    <w:p w:rsidR="0059578C" w:rsidRDefault="0059578C" w:rsidP="0059578C">
      <w:pPr>
        <w:pStyle w:val="499textodrazeny"/>
        <w:numPr>
          <w:ilvl w:val="0"/>
          <w:numId w:val="2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seznam výjimek a úlevových řešení,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Nejsou.</w:t>
      </w:r>
    </w:p>
    <w:p w:rsidR="0059578C" w:rsidRDefault="0059578C" w:rsidP="0059578C">
      <w:pPr>
        <w:pStyle w:val="499textodrazeny"/>
        <w:numPr>
          <w:ilvl w:val="0"/>
          <w:numId w:val="2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seznam souvisejících a podmiňujících investic,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Nejsou. </w:t>
      </w:r>
    </w:p>
    <w:p w:rsidR="0059578C" w:rsidRDefault="0059578C" w:rsidP="0059578C">
      <w:pPr>
        <w:pStyle w:val="499textodrazeny"/>
        <w:numPr>
          <w:ilvl w:val="0"/>
          <w:numId w:val="2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seznam dotčených pozemků a staveb podle katastru nemovitostí.</w:t>
      </w:r>
    </w:p>
    <w:p w:rsidR="0059578C" w:rsidRDefault="0059578C" w:rsidP="0059578C">
      <w:pPr>
        <w:pStyle w:val="499textodrazeny"/>
        <w:tabs>
          <w:tab w:val="left" w:pos="851"/>
        </w:tabs>
        <w:ind w:left="1069" w:firstLine="65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9578C" w:rsidRDefault="0059578C" w:rsidP="0059578C">
      <w:pPr>
        <w:pStyle w:val="499textodrazeny"/>
        <w:tabs>
          <w:tab w:val="left" w:pos="851"/>
          <w:tab w:val="left" w:pos="1134"/>
        </w:tabs>
        <w:ind w:left="1134" w:firstLine="65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 xml:space="preserve">Parcela:                                           p.č. </w:t>
      </w:r>
      <w:r>
        <w:rPr>
          <w:rFonts w:ascii="Times New Roman" w:hAnsi="Times New Roman"/>
          <w:b/>
          <w:sz w:val="24"/>
        </w:rPr>
        <w:t>1</w:t>
      </w:r>
      <w:r w:rsidRPr="00E85602">
        <w:rPr>
          <w:rFonts w:ascii="Times New Roman" w:hAnsi="Times New Roman"/>
          <w:b/>
          <w:sz w:val="24"/>
        </w:rPr>
        <w:t>031/33</w:t>
      </w:r>
    </w:p>
    <w:tbl>
      <w:tblPr>
        <w:tblW w:w="78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7"/>
        <w:gridCol w:w="4455"/>
      </w:tblGrid>
      <w:tr w:rsidR="0059578C" w:rsidTr="0038429C">
        <w:tc>
          <w:tcPr>
            <w:tcW w:w="3417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Katastrální území:</w:t>
            </w:r>
          </w:p>
        </w:tc>
        <w:tc>
          <w:tcPr>
            <w:tcW w:w="4455" w:type="dxa"/>
            <w:shd w:val="clear" w:color="auto" w:fill="auto"/>
            <w:vAlign w:val="center"/>
          </w:tcPr>
          <w:p w:rsidR="0059578C" w:rsidRPr="00E85602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85602">
              <w:rPr>
                <w:rStyle w:val="Internetovodkaz"/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Nymburk</w:t>
            </w:r>
          </w:p>
        </w:tc>
      </w:tr>
      <w:tr w:rsidR="0059578C" w:rsidTr="0038429C">
        <w:tc>
          <w:tcPr>
            <w:tcW w:w="3417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Číslo LV:</w:t>
            </w:r>
          </w:p>
        </w:tc>
        <w:tc>
          <w:tcPr>
            <w:tcW w:w="4455" w:type="dxa"/>
            <w:shd w:val="clear" w:color="auto" w:fill="auto"/>
            <w:vAlign w:val="center"/>
          </w:tcPr>
          <w:p w:rsidR="0059578C" w:rsidRPr="00E85602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85602">
              <w:rPr>
                <w:rStyle w:val="Internetovodkaz"/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2835</w:t>
            </w:r>
          </w:p>
        </w:tc>
      </w:tr>
      <w:tr w:rsidR="0059578C" w:rsidTr="0038429C">
        <w:tc>
          <w:tcPr>
            <w:tcW w:w="3417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Výměra [m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]:</w:t>
            </w:r>
          </w:p>
        </w:tc>
        <w:tc>
          <w:tcPr>
            <w:tcW w:w="4455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23930</w:t>
            </w:r>
          </w:p>
        </w:tc>
      </w:tr>
      <w:tr w:rsidR="0059578C" w:rsidTr="0038429C">
        <w:tc>
          <w:tcPr>
            <w:tcW w:w="3417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 pozemku:</w:t>
            </w:r>
          </w:p>
        </w:tc>
        <w:tc>
          <w:tcPr>
            <w:tcW w:w="4455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ostatní plocha</w:t>
            </w:r>
          </w:p>
        </w:tc>
      </w:tr>
      <w:tr w:rsidR="0059578C" w:rsidTr="0038429C">
        <w:tc>
          <w:tcPr>
            <w:tcW w:w="3417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Využití:</w:t>
            </w:r>
          </w:p>
        </w:tc>
        <w:tc>
          <w:tcPr>
            <w:tcW w:w="4455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Zeleň</w:t>
            </w:r>
          </w:p>
        </w:tc>
      </w:tr>
      <w:tr w:rsidR="0059578C" w:rsidTr="0038429C">
        <w:trPr>
          <w:trHeight w:val="65"/>
        </w:trPr>
        <w:tc>
          <w:tcPr>
            <w:tcW w:w="3417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Vlastník:</w:t>
            </w:r>
          </w:p>
        </w:tc>
        <w:tc>
          <w:tcPr>
            <w:tcW w:w="4455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Město Nymburk</w:t>
            </w:r>
          </w:p>
        </w:tc>
      </w:tr>
    </w:tbl>
    <w:p w:rsidR="0059578C" w:rsidRDefault="0059578C" w:rsidP="0059578C">
      <w:pPr>
        <w:pStyle w:val="499textodrazeny"/>
        <w:tabs>
          <w:tab w:val="left" w:pos="851"/>
        </w:tabs>
        <w:ind w:left="1069" w:firstLine="65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9578C" w:rsidRDefault="0059578C" w:rsidP="0059578C">
      <w:pPr>
        <w:pStyle w:val="499textodrazeny"/>
        <w:tabs>
          <w:tab w:val="left" w:pos="851"/>
        </w:tabs>
        <w:ind w:left="1069" w:firstLine="65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 xml:space="preserve">Parcela:                                  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 xml:space="preserve">   p.č. </w:t>
      </w:r>
      <w:r w:rsidRPr="00E85602">
        <w:rPr>
          <w:rFonts w:ascii="Times New Roman" w:hAnsi="Times New Roman"/>
          <w:b/>
          <w:sz w:val="24"/>
        </w:rPr>
        <w:t>1031/</w:t>
      </w:r>
      <w:r w:rsidR="008F5746">
        <w:rPr>
          <w:rFonts w:ascii="Times New Roman" w:hAnsi="Times New Roman"/>
          <w:b/>
          <w:sz w:val="24"/>
        </w:rPr>
        <w:t>37</w:t>
      </w:r>
    </w:p>
    <w:tbl>
      <w:tblPr>
        <w:tblW w:w="77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6"/>
        <w:gridCol w:w="4455"/>
      </w:tblGrid>
      <w:tr w:rsidR="0059578C" w:rsidTr="0038429C">
        <w:tc>
          <w:tcPr>
            <w:tcW w:w="3276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Katastrální území:</w:t>
            </w:r>
          </w:p>
        </w:tc>
        <w:tc>
          <w:tcPr>
            <w:tcW w:w="4455" w:type="dxa"/>
            <w:shd w:val="clear" w:color="auto" w:fill="auto"/>
            <w:vAlign w:val="center"/>
          </w:tcPr>
          <w:p w:rsidR="0059578C" w:rsidRPr="00E85602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85602">
              <w:rPr>
                <w:rStyle w:val="Internetovodkaz"/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Nymburk</w:t>
            </w:r>
          </w:p>
        </w:tc>
      </w:tr>
      <w:tr w:rsidR="0059578C" w:rsidTr="0038429C">
        <w:tc>
          <w:tcPr>
            <w:tcW w:w="3276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Číslo LV:</w:t>
            </w:r>
          </w:p>
        </w:tc>
        <w:tc>
          <w:tcPr>
            <w:tcW w:w="4455" w:type="dxa"/>
            <w:shd w:val="clear" w:color="auto" w:fill="auto"/>
            <w:vAlign w:val="center"/>
          </w:tcPr>
          <w:p w:rsidR="0059578C" w:rsidRPr="00E85602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85602">
              <w:rPr>
                <w:rStyle w:val="Internetovodkaz"/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2835</w:t>
            </w:r>
          </w:p>
        </w:tc>
      </w:tr>
      <w:tr w:rsidR="0059578C" w:rsidTr="0038429C">
        <w:tc>
          <w:tcPr>
            <w:tcW w:w="3276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Výměra [m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]:</w:t>
            </w:r>
          </w:p>
        </w:tc>
        <w:tc>
          <w:tcPr>
            <w:tcW w:w="4455" w:type="dxa"/>
            <w:shd w:val="clear" w:color="auto" w:fill="auto"/>
            <w:vAlign w:val="center"/>
          </w:tcPr>
          <w:p w:rsidR="0059578C" w:rsidRDefault="008F5746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43664</w:t>
            </w:r>
          </w:p>
        </w:tc>
      </w:tr>
      <w:tr w:rsidR="0059578C" w:rsidTr="0038429C">
        <w:tc>
          <w:tcPr>
            <w:tcW w:w="3276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 pozemku:</w:t>
            </w:r>
          </w:p>
        </w:tc>
        <w:tc>
          <w:tcPr>
            <w:tcW w:w="4455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ostatní plocha</w:t>
            </w:r>
          </w:p>
        </w:tc>
      </w:tr>
      <w:tr w:rsidR="0059578C" w:rsidTr="0038429C">
        <w:tc>
          <w:tcPr>
            <w:tcW w:w="3276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Využití:</w:t>
            </w:r>
          </w:p>
        </w:tc>
        <w:tc>
          <w:tcPr>
            <w:tcW w:w="4455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Zeleň</w:t>
            </w:r>
          </w:p>
        </w:tc>
      </w:tr>
      <w:tr w:rsidR="0059578C" w:rsidTr="0038429C">
        <w:trPr>
          <w:trHeight w:val="65"/>
        </w:trPr>
        <w:tc>
          <w:tcPr>
            <w:tcW w:w="3276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Vlastník:</w:t>
            </w:r>
          </w:p>
        </w:tc>
        <w:tc>
          <w:tcPr>
            <w:tcW w:w="4455" w:type="dxa"/>
            <w:shd w:val="clear" w:color="auto" w:fill="auto"/>
            <w:vAlign w:val="center"/>
          </w:tcPr>
          <w:p w:rsidR="0059578C" w:rsidRDefault="0059578C" w:rsidP="0038429C">
            <w:pPr>
              <w:tabs>
                <w:tab w:val="left" w:pos="851"/>
              </w:tabs>
              <w:spacing w:after="0" w:line="240" w:lineRule="auto"/>
              <w:ind w:left="1134" w:firstLine="6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Město Nymburk</w:t>
            </w:r>
          </w:p>
        </w:tc>
      </w:tr>
    </w:tbl>
    <w:p w:rsidR="0059578C" w:rsidRDefault="0059578C" w:rsidP="0059578C">
      <w:pPr>
        <w:pStyle w:val="499textodrazeny"/>
        <w:tabs>
          <w:tab w:val="left" w:pos="1080"/>
        </w:tabs>
        <w:ind w:left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9578C" w:rsidRDefault="0059578C" w:rsidP="0059578C">
      <w:pPr>
        <w:pStyle w:val="4992uroven"/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A.4</w:t>
      </w:r>
      <w:r>
        <w:rPr>
          <w:rFonts w:ascii="Times New Roman" w:hAnsi="Times New Roman" w:cs="Times New Roman"/>
          <w:color w:val="00000A"/>
          <w:sz w:val="24"/>
          <w:szCs w:val="24"/>
        </w:rPr>
        <w:tab/>
        <w:t>Údaje o stavbě</w:t>
      </w:r>
    </w:p>
    <w:p w:rsidR="0059578C" w:rsidRDefault="0059578C" w:rsidP="0059578C">
      <w:pPr>
        <w:pStyle w:val="4992uroven"/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59578C" w:rsidRDefault="0059578C" w:rsidP="0059578C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spacing w:before="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nová stavba nebo změna dokončené stavby,</w:t>
      </w:r>
    </w:p>
    <w:p w:rsidR="0059578C" w:rsidRDefault="0059578C" w:rsidP="0059578C">
      <w:pPr>
        <w:pStyle w:val="499textodrazeny"/>
        <w:tabs>
          <w:tab w:val="left" w:pos="1080"/>
        </w:tabs>
        <w:spacing w:before="0"/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Jedná se o návrh nového dětského hřiště na místě nevyhovujícího původního.</w:t>
      </w:r>
    </w:p>
    <w:p w:rsidR="0059578C" w:rsidRDefault="0059578C" w:rsidP="0059578C">
      <w:pPr>
        <w:pStyle w:val="499textodrazeny"/>
        <w:tabs>
          <w:tab w:val="left" w:pos="1080"/>
        </w:tabs>
        <w:spacing w:before="0"/>
        <w:ind w:left="1069"/>
        <w:rPr>
          <w:rFonts w:ascii="Times New Roman" w:hAnsi="Times New Roman" w:cs="Times New Roman"/>
          <w:color w:val="FF0000"/>
          <w:sz w:val="24"/>
          <w:szCs w:val="24"/>
        </w:rPr>
      </w:pPr>
    </w:p>
    <w:p w:rsidR="0059578C" w:rsidRDefault="0059578C" w:rsidP="0059578C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spacing w:before="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účel užívání stavby,</w:t>
      </w:r>
    </w:p>
    <w:p w:rsidR="0059578C" w:rsidRDefault="0059578C" w:rsidP="0059578C">
      <w:pPr>
        <w:pStyle w:val="499textodrazeny"/>
        <w:tabs>
          <w:tab w:val="left" w:pos="1080"/>
        </w:tabs>
        <w:spacing w:before="0"/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Objekt je určen pro voln</w:t>
      </w:r>
      <w:r w:rsidR="00FF40CB">
        <w:rPr>
          <w:rFonts w:ascii="Times New Roman" w:hAnsi="Times New Roman" w:cs="Times New Roman"/>
          <w:color w:val="00000A"/>
          <w:sz w:val="24"/>
          <w:szCs w:val="24"/>
        </w:rPr>
        <w:t>očasové aktivity dětí a mládeže a dospělé.</w:t>
      </w:r>
    </w:p>
    <w:p w:rsidR="0059578C" w:rsidRDefault="0059578C" w:rsidP="0059578C">
      <w:pPr>
        <w:pStyle w:val="499textodrazeny"/>
        <w:tabs>
          <w:tab w:val="left" w:pos="1080"/>
        </w:tabs>
        <w:spacing w:before="0"/>
        <w:ind w:left="1069"/>
        <w:rPr>
          <w:rFonts w:ascii="Times New Roman" w:hAnsi="Times New Roman" w:cs="Times New Roman"/>
          <w:color w:val="00000A"/>
          <w:sz w:val="24"/>
          <w:szCs w:val="24"/>
        </w:rPr>
      </w:pPr>
    </w:p>
    <w:p w:rsidR="0059578C" w:rsidRDefault="0059578C" w:rsidP="0059578C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spacing w:before="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trvalá nebo dočasná stavba,</w:t>
      </w:r>
    </w:p>
    <w:p w:rsidR="0059578C" w:rsidRDefault="0059578C" w:rsidP="0059578C">
      <w:pPr>
        <w:pStyle w:val="499textodrazeny"/>
        <w:tabs>
          <w:tab w:val="left" w:pos="1080"/>
        </w:tabs>
        <w:spacing w:before="0"/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Trvalá.</w:t>
      </w:r>
    </w:p>
    <w:p w:rsidR="0059578C" w:rsidRDefault="0059578C" w:rsidP="0059578C">
      <w:pPr>
        <w:pStyle w:val="499textodrazeny"/>
        <w:tabs>
          <w:tab w:val="left" w:pos="1080"/>
        </w:tabs>
        <w:spacing w:before="0"/>
        <w:ind w:left="1069"/>
        <w:rPr>
          <w:rFonts w:ascii="Times New Roman" w:hAnsi="Times New Roman" w:cs="Times New Roman"/>
          <w:color w:val="FF0000"/>
          <w:sz w:val="24"/>
          <w:szCs w:val="24"/>
        </w:rPr>
      </w:pPr>
    </w:p>
    <w:p w:rsidR="0059578C" w:rsidRDefault="0059578C" w:rsidP="0059578C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spacing w:before="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údaje o zvláštní ochraně stavby (kulturní památka apod.),</w:t>
      </w:r>
    </w:p>
    <w:p w:rsidR="0059578C" w:rsidRDefault="0059578C" w:rsidP="0059578C">
      <w:pPr>
        <w:pStyle w:val="499textodrazeny"/>
        <w:tabs>
          <w:tab w:val="left" w:pos="1080"/>
        </w:tabs>
        <w:spacing w:before="0"/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Objekt není památkou, nenachází se </w:t>
      </w:r>
      <w:r w:rsidR="00661C3C">
        <w:rPr>
          <w:rFonts w:ascii="Times New Roman" w:hAnsi="Times New Roman" w:cs="Times New Roman"/>
          <w:color w:val="00000A"/>
          <w:sz w:val="24"/>
          <w:szCs w:val="24"/>
        </w:rPr>
        <w:t>v památkově chráněném území.</w:t>
      </w:r>
    </w:p>
    <w:p w:rsidR="0059578C" w:rsidRDefault="0059578C" w:rsidP="0059578C">
      <w:pPr>
        <w:pStyle w:val="499textodrazeny"/>
        <w:tabs>
          <w:tab w:val="left" w:pos="1080"/>
        </w:tabs>
        <w:spacing w:before="0"/>
        <w:ind w:left="1069"/>
        <w:rPr>
          <w:rFonts w:ascii="Times New Roman" w:hAnsi="Times New Roman" w:cs="Times New Roman"/>
          <w:color w:val="FF0000"/>
          <w:sz w:val="24"/>
          <w:szCs w:val="24"/>
        </w:rPr>
      </w:pPr>
    </w:p>
    <w:p w:rsidR="0059578C" w:rsidRDefault="0059578C" w:rsidP="0059578C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spacing w:before="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údaje o dodržení technických požadavků na stavby a obecných technických požadavků zabezpečujících bezbariérové užívání staveb,</w:t>
      </w:r>
    </w:p>
    <w:p w:rsidR="0059578C" w:rsidRDefault="0059578C" w:rsidP="0059578C">
      <w:pPr>
        <w:pStyle w:val="Nadpis3"/>
        <w:tabs>
          <w:tab w:val="left" w:pos="5964"/>
          <w:tab w:val="left" w:pos="6828"/>
        </w:tabs>
        <w:ind w:left="1134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Zvolené stavební řešení dodržuje veškeré požadavky vztahující se k navrhované stavbě s ohledem na vyhlášku č.268/2009 Sb. "O technických požadavcích na výstavbu". Budou dodrženy normy ČSN EN 1176 a 1177 pro zařízení dětského hřiště.</w:t>
      </w:r>
    </w:p>
    <w:p w:rsidR="0059578C" w:rsidRDefault="0059578C" w:rsidP="0059578C">
      <w:pPr>
        <w:pStyle w:val="499textodrazeny"/>
        <w:spacing w:before="0"/>
        <w:ind w:left="1069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9578C" w:rsidRDefault="0059578C" w:rsidP="00140750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spacing w:before="0"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 xml:space="preserve">údaje o splnění požadavků dotčených orgánů a požadavků vyplývajících z jiných právních předpisů, </w:t>
      </w:r>
    </w:p>
    <w:p w:rsidR="0059578C" w:rsidRDefault="0059578C" w:rsidP="0059578C">
      <w:pPr>
        <w:pStyle w:val="Nadpis3"/>
        <w:tabs>
          <w:tab w:val="left" w:pos="5964"/>
          <w:tab w:val="left" w:pos="6828"/>
        </w:tabs>
        <w:spacing w:before="0"/>
        <w:ind w:left="1134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Budou splněny všechny požadavky dotčených orgánů, které vyplývají z vyjádření v dokladové části projektové dokumentace.</w:t>
      </w:r>
    </w:p>
    <w:p w:rsidR="0059578C" w:rsidRDefault="0059578C" w:rsidP="00140750">
      <w:pPr>
        <w:pStyle w:val="Tlotextu"/>
        <w:spacing w:after="0"/>
        <w:rPr>
          <w:lang w:eastAsia="ar-SA"/>
        </w:rPr>
      </w:pPr>
    </w:p>
    <w:p w:rsidR="0059578C" w:rsidRDefault="0059578C" w:rsidP="0059578C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spacing w:before="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seznam výjimek a úlevových řešení,</w:t>
      </w:r>
    </w:p>
    <w:p w:rsidR="0059578C" w:rsidRDefault="0059578C" w:rsidP="0059578C">
      <w:pPr>
        <w:pStyle w:val="499textodrazeny"/>
        <w:spacing w:before="0"/>
        <w:ind w:left="1134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Nejsou.</w:t>
      </w:r>
    </w:p>
    <w:p w:rsidR="0059578C" w:rsidRDefault="0059578C" w:rsidP="0059578C">
      <w:pPr>
        <w:pStyle w:val="499textodrazeny"/>
        <w:tabs>
          <w:tab w:val="left" w:pos="1080"/>
        </w:tabs>
        <w:spacing w:before="0"/>
        <w:ind w:left="1069"/>
        <w:rPr>
          <w:rFonts w:ascii="Times New Roman" w:hAnsi="Times New Roman" w:cs="Times New Roman"/>
          <w:color w:val="FF0000"/>
          <w:sz w:val="24"/>
          <w:szCs w:val="24"/>
        </w:rPr>
      </w:pPr>
    </w:p>
    <w:p w:rsidR="0059578C" w:rsidRPr="008A2031" w:rsidRDefault="0059578C" w:rsidP="0059578C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navrhované kapacity stavby (zastavěná plocha, obestavěný prostor, užitná plocha, počet uživatelů / pracovníků apod.),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řešené území: 2</w:t>
      </w:r>
      <w:r w:rsidR="00C44002">
        <w:rPr>
          <w:rFonts w:ascii="Times New Roman" w:hAnsi="Times New Roman" w:cs="Times New Roman"/>
          <w:color w:val="00000A"/>
          <w:sz w:val="24"/>
          <w:szCs w:val="24"/>
        </w:rPr>
        <w:t>703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m²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 w:rsidRPr="00C44002">
        <w:rPr>
          <w:rFonts w:ascii="Times New Roman" w:hAnsi="Times New Roman" w:cs="Times New Roman"/>
          <w:color w:val="00000A"/>
          <w:sz w:val="24"/>
          <w:szCs w:val="24"/>
        </w:rPr>
        <w:t>zastavěná plocha hřiště: 1</w:t>
      </w:r>
      <w:r w:rsidR="00C44002" w:rsidRPr="00C44002">
        <w:rPr>
          <w:rFonts w:ascii="Times New Roman" w:hAnsi="Times New Roman" w:cs="Times New Roman"/>
          <w:color w:val="00000A"/>
          <w:sz w:val="24"/>
          <w:szCs w:val="24"/>
        </w:rPr>
        <w:t>316</w:t>
      </w:r>
      <w:r w:rsidRPr="00C44002">
        <w:rPr>
          <w:rFonts w:ascii="Times New Roman" w:hAnsi="Times New Roman" w:cs="Times New Roman"/>
          <w:color w:val="00000A"/>
          <w:sz w:val="24"/>
          <w:szCs w:val="24"/>
        </w:rPr>
        <w:t xml:space="preserve"> m²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zatravněná plocha: </w:t>
      </w:r>
      <w:r w:rsidR="00C44002">
        <w:rPr>
          <w:rFonts w:ascii="Times New Roman" w:hAnsi="Times New Roman" w:cs="Times New Roman"/>
          <w:color w:val="00000A"/>
          <w:sz w:val="24"/>
          <w:szCs w:val="24"/>
        </w:rPr>
        <w:t>1323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m²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dopadové plochy: </w:t>
      </w:r>
      <w:r w:rsidR="00C44002">
        <w:rPr>
          <w:rFonts w:ascii="Times New Roman" w:hAnsi="Times New Roman" w:cs="Times New Roman"/>
          <w:color w:val="00000A"/>
          <w:sz w:val="24"/>
          <w:szCs w:val="24"/>
        </w:rPr>
        <w:t>560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m²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víceúčelové hřiště: 420 m²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plocha pod vodní mlhou: 73 m²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mlatové cesty: 131 m²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okapový chodník: </w:t>
      </w:r>
      <w:r w:rsidR="00F702FB">
        <w:rPr>
          <w:rFonts w:ascii="Times New Roman" w:hAnsi="Times New Roman" w:cs="Times New Roman"/>
          <w:color w:val="00000A"/>
          <w:sz w:val="24"/>
          <w:szCs w:val="24"/>
        </w:rPr>
        <w:t>65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m²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délka oplocení s pletivem: </w:t>
      </w:r>
      <w:r w:rsidR="00C44002">
        <w:rPr>
          <w:rFonts w:ascii="Times New Roman" w:hAnsi="Times New Roman" w:cs="Times New Roman"/>
          <w:color w:val="00000A"/>
          <w:sz w:val="24"/>
          <w:szCs w:val="24"/>
        </w:rPr>
        <w:t>100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m</w:t>
      </w:r>
      <w:r w:rsidR="00F702FB">
        <w:rPr>
          <w:rFonts w:ascii="Times New Roman" w:hAnsi="Times New Roman" w:cs="Times New Roman"/>
          <w:color w:val="00000A"/>
          <w:sz w:val="24"/>
          <w:szCs w:val="24"/>
        </w:rPr>
        <w:t xml:space="preserve"> (výška 3 m) a 35 (výška 1</w:t>
      </w:r>
      <w:r w:rsidR="00C4400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F702FB">
        <w:rPr>
          <w:rFonts w:ascii="Times New Roman" w:hAnsi="Times New Roman" w:cs="Times New Roman"/>
          <w:color w:val="00000A"/>
          <w:sz w:val="24"/>
          <w:szCs w:val="24"/>
        </w:rPr>
        <w:t>m)</w:t>
      </w:r>
    </w:p>
    <w:p w:rsidR="0059578C" w:rsidRPr="00C44002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délka zděného </w:t>
      </w:r>
      <w:r w:rsidRPr="00C44002">
        <w:rPr>
          <w:rFonts w:ascii="Times New Roman" w:hAnsi="Times New Roman" w:cs="Times New Roman"/>
          <w:color w:val="00000A"/>
          <w:sz w:val="24"/>
          <w:szCs w:val="24"/>
        </w:rPr>
        <w:t xml:space="preserve">oplocení: </w:t>
      </w:r>
      <w:r w:rsidR="00F702FB" w:rsidRPr="00C44002">
        <w:rPr>
          <w:rFonts w:ascii="Times New Roman" w:hAnsi="Times New Roman" w:cs="Times New Roman"/>
          <w:color w:val="00000A"/>
          <w:sz w:val="24"/>
          <w:szCs w:val="24"/>
        </w:rPr>
        <w:t>84</w:t>
      </w:r>
      <w:r w:rsidRPr="00C44002">
        <w:rPr>
          <w:rFonts w:ascii="Times New Roman" w:hAnsi="Times New Roman" w:cs="Times New Roman"/>
          <w:color w:val="00000A"/>
          <w:sz w:val="24"/>
          <w:szCs w:val="24"/>
        </w:rPr>
        <w:t xml:space="preserve"> m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</w:pPr>
      <w:r w:rsidRPr="00C44002">
        <w:rPr>
          <w:rFonts w:ascii="Times New Roman" w:hAnsi="Times New Roman" w:cs="Times New Roman"/>
          <w:color w:val="00000A"/>
          <w:sz w:val="24"/>
          <w:szCs w:val="24"/>
        </w:rPr>
        <w:t xml:space="preserve">plocha zděného oplocení: </w:t>
      </w:r>
      <w:r w:rsidR="00F702FB" w:rsidRPr="00C44002">
        <w:rPr>
          <w:rFonts w:ascii="Times New Roman" w:hAnsi="Times New Roman" w:cs="Times New Roman"/>
          <w:color w:val="00000A"/>
          <w:sz w:val="24"/>
          <w:szCs w:val="24"/>
        </w:rPr>
        <w:t>67</w:t>
      </w:r>
      <w:r w:rsidRPr="00C44002">
        <w:rPr>
          <w:rFonts w:ascii="Times New Roman" w:hAnsi="Times New Roman" w:cs="Times New Roman"/>
          <w:color w:val="00000A"/>
          <w:sz w:val="24"/>
          <w:szCs w:val="24"/>
        </w:rPr>
        <w:t xml:space="preserve"> m²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FF0000"/>
          <w:sz w:val="24"/>
          <w:szCs w:val="24"/>
        </w:rPr>
      </w:pPr>
    </w:p>
    <w:p w:rsidR="0059578C" w:rsidRDefault="0059578C" w:rsidP="0059578C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59578C" w:rsidRDefault="0059578C" w:rsidP="0059578C">
      <w:pPr>
        <w:pStyle w:val="Tlotextu"/>
        <w:spacing w:before="60" w:after="0" w:line="240" w:lineRule="auto"/>
        <w:ind w:left="1134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Během stavby dojde k napojení na veřejný vodovod. Vznikne-li potřeba napojení na elektrickou energii, dodavatelská firma bude tuto situaci řešit mobilním el. generátorem. 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9578C" w:rsidRDefault="0059578C" w:rsidP="0059578C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základní předpoklady výstavby (časové údaje o realizaci stavby, etapizace),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Etapy nejsou navrženy. 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Zahájení stavby: 201</w:t>
      </w:r>
      <w:r w:rsidR="00E96EF5">
        <w:rPr>
          <w:rFonts w:ascii="Times New Roman" w:hAnsi="Times New Roman" w:cs="Times New Roman"/>
          <w:color w:val="00000A"/>
          <w:sz w:val="24"/>
          <w:szCs w:val="24"/>
        </w:rPr>
        <w:t>7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Dokončení stavby: 2017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FF0000"/>
          <w:sz w:val="24"/>
          <w:szCs w:val="24"/>
        </w:rPr>
      </w:pPr>
    </w:p>
    <w:p w:rsidR="00F702FB" w:rsidRDefault="00F702FB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FF0000"/>
          <w:sz w:val="24"/>
          <w:szCs w:val="24"/>
        </w:rPr>
      </w:pPr>
    </w:p>
    <w:p w:rsidR="0059578C" w:rsidRDefault="0059578C" w:rsidP="0059578C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lastRenderedPageBreak/>
        <w:t>orientační náklady stavby.</w:t>
      </w:r>
    </w:p>
    <w:p w:rsidR="0059578C" w:rsidRDefault="00F702FB" w:rsidP="0059578C">
      <w:pPr>
        <w:pStyle w:val="499textodrazeny"/>
        <w:tabs>
          <w:tab w:val="left" w:pos="1080"/>
        </w:tabs>
        <w:ind w:left="1069"/>
      </w:pPr>
      <w:r>
        <w:rPr>
          <w:rFonts w:ascii="Times New Roman" w:hAnsi="Times New Roman" w:cs="Times New Roman"/>
          <w:color w:val="00000A"/>
          <w:sz w:val="24"/>
          <w:szCs w:val="24"/>
        </w:rPr>
        <w:t>7.0</w:t>
      </w:r>
      <w:r w:rsidR="0059578C">
        <w:rPr>
          <w:rFonts w:ascii="Times New Roman" w:hAnsi="Times New Roman" w:cs="Times New Roman"/>
          <w:color w:val="00000A"/>
          <w:sz w:val="24"/>
          <w:szCs w:val="24"/>
        </w:rPr>
        <w:t>00 000 Kč</w:t>
      </w:r>
    </w:p>
    <w:p w:rsidR="0059578C" w:rsidRDefault="0059578C" w:rsidP="0059578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FF0000"/>
          <w:sz w:val="24"/>
          <w:szCs w:val="24"/>
        </w:rPr>
      </w:pPr>
    </w:p>
    <w:p w:rsidR="0059578C" w:rsidRDefault="0059578C" w:rsidP="0059578C">
      <w:pPr>
        <w:pStyle w:val="4992uroven"/>
        <w:spacing w:before="0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A.5</w:t>
      </w:r>
      <w:r>
        <w:rPr>
          <w:rFonts w:ascii="Times New Roman" w:hAnsi="Times New Roman" w:cs="Times New Roman"/>
          <w:color w:val="00000A"/>
          <w:sz w:val="24"/>
          <w:szCs w:val="24"/>
        </w:rPr>
        <w:tab/>
        <w:t xml:space="preserve">Členění stavby na objekty a technologická zařízení </w:t>
      </w:r>
    </w:p>
    <w:p w:rsidR="0059578C" w:rsidRDefault="0059578C" w:rsidP="0059578C">
      <w:pPr>
        <w:pStyle w:val="4992uroven"/>
        <w:spacing w:before="0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</w:p>
    <w:p w:rsidR="007903F6" w:rsidRDefault="007903F6" w:rsidP="007903F6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SO 01 Oplocení – pletivo</w:t>
      </w:r>
    </w:p>
    <w:p w:rsidR="007903F6" w:rsidRDefault="007903F6" w:rsidP="007903F6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SO 02 Oplocení – betonové</w:t>
      </w:r>
    </w:p>
    <w:p w:rsidR="007903F6" w:rsidRDefault="007903F6" w:rsidP="007903F6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SO 03 Mlatové cesty</w:t>
      </w:r>
    </w:p>
    <w:p w:rsidR="007903F6" w:rsidRDefault="007903F6" w:rsidP="007903F6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SO 04 Dopadové plochy včetně mobiliáře</w:t>
      </w:r>
    </w:p>
    <w:p w:rsidR="007903F6" w:rsidRDefault="007903F6" w:rsidP="007903F6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SO 05 Víceúčelové hřiště</w:t>
      </w:r>
    </w:p>
    <w:p w:rsidR="007903F6" w:rsidRDefault="007903F6" w:rsidP="007903F6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SO 06 Veřejné osvětlení</w:t>
      </w:r>
    </w:p>
    <w:p w:rsidR="007903F6" w:rsidRDefault="007903F6" w:rsidP="007903F6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SO 07 Sadové a terénní úpravy</w:t>
      </w:r>
    </w:p>
    <w:p w:rsidR="00027C71" w:rsidRDefault="00027C71" w:rsidP="007903F6">
      <w:pPr>
        <w:pStyle w:val="4992uroven"/>
        <w:spacing w:before="0"/>
        <w:ind w:left="1134" w:firstLine="0"/>
        <w:outlineLvl w:val="0"/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</w:pPr>
      <w:r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SO 08 Vodovod</w:t>
      </w:r>
    </w:p>
    <w:p w:rsidR="00027C71" w:rsidRDefault="00027C71" w:rsidP="007903F6">
      <w:pPr>
        <w:pStyle w:val="4992uroven"/>
        <w:spacing w:before="0"/>
        <w:ind w:left="1134" w:firstLine="0"/>
        <w:outlineLvl w:val="0"/>
      </w:pPr>
      <w:r>
        <w:rPr>
          <w:rFonts w:ascii="Times New Roman" w:eastAsiaTheme="minorHAnsi" w:hAnsi="Times New Roman" w:cs="Times New Roman"/>
          <w:b w:val="0"/>
          <w:bCs w:val="0"/>
          <w:color w:val="00000A"/>
          <w:sz w:val="24"/>
          <w:szCs w:val="24"/>
        </w:rPr>
        <w:t>SO 09 Kanalizace</w:t>
      </w:r>
    </w:p>
    <w:p w:rsidR="00913652" w:rsidRDefault="00913652" w:rsidP="007903F6">
      <w:pPr>
        <w:pStyle w:val="4992uroven"/>
        <w:spacing w:before="0"/>
        <w:ind w:left="1134" w:firstLine="0"/>
        <w:outlineLvl w:val="0"/>
      </w:pPr>
    </w:p>
    <w:sectPr w:rsidR="00913652" w:rsidSect="00A139CC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574" w:rsidRDefault="00E87574" w:rsidP="00A139CC">
      <w:pPr>
        <w:spacing w:after="0" w:line="240" w:lineRule="auto"/>
      </w:pPr>
      <w:r>
        <w:separator/>
      </w:r>
    </w:p>
  </w:endnote>
  <w:endnote w:type="continuationSeparator" w:id="0">
    <w:p w:rsidR="00E87574" w:rsidRDefault="00E87574" w:rsidP="00A13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ISOCPEUR">
    <w:altName w:val="Arial"/>
    <w:charset w:val="EE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6135158"/>
      <w:docPartObj>
        <w:docPartGallery w:val="Page Numbers (Bottom of Page)"/>
        <w:docPartUnique/>
      </w:docPartObj>
    </w:sdtPr>
    <w:sdtEndPr/>
    <w:sdtContent>
      <w:p w:rsidR="00A139CC" w:rsidRDefault="00A139C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61E">
          <w:rPr>
            <w:noProof/>
          </w:rPr>
          <w:t>3</w:t>
        </w:r>
        <w:r>
          <w:fldChar w:fldCharType="end"/>
        </w:r>
      </w:p>
    </w:sdtContent>
  </w:sdt>
  <w:p w:rsidR="00A139CC" w:rsidRDefault="00A139C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574" w:rsidRDefault="00E87574" w:rsidP="00A139CC">
      <w:pPr>
        <w:spacing w:after="0" w:line="240" w:lineRule="auto"/>
      </w:pPr>
      <w:r>
        <w:separator/>
      </w:r>
    </w:p>
  </w:footnote>
  <w:footnote w:type="continuationSeparator" w:id="0">
    <w:p w:rsidR="00E87574" w:rsidRDefault="00E87574" w:rsidP="00A13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C5EE8"/>
    <w:multiLevelType w:val="multilevel"/>
    <w:tmpl w:val="4686FA1E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" w15:restartNumberingAfterBreak="0">
    <w:nsid w:val="16612ACC"/>
    <w:multiLevelType w:val="multilevel"/>
    <w:tmpl w:val="2EDE83D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2" w15:restartNumberingAfterBreak="0">
    <w:nsid w:val="31C64688"/>
    <w:multiLevelType w:val="multilevel"/>
    <w:tmpl w:val="4494477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426"/>
        </w:tabs>
        <w:ind w:left="426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53A792B"/>
    <w:multiLevelType w:val="multilevel"/>
    <w:tmpl w:val="90DCEFA4"/>
    <w:lvl w:ilvl="0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78C"/>
    <w:rsid w:val="00027C71"/>
    <w:rsid w:val="0008094C"/>
    <w:rsid w:val="00140750"/>
    <w:rsid w:val="0022070C"/>
    <w:rsid w:val="002B7253"/>
    <w:rsid w:val="0039061E"/>
    <w:rsid w:val="00586747"/>
    <w:rsid w:val="0059578C"/>
    <w:rsid w:val="00661C3C"/>
    <w:rsid w:val="007903F6"/>
    <w:rsid w:val="008F5746"/>
    <w:rsid w:val="00913652"/>
    <w:rsid w:val="009C2AEF"/>
    <w:rsid w:val="00A139CC"/>
    <w:rsid w:val="00C44002"/>
    <w:rsid w:val="00E87574"/>
    <w:rsid w:val="00E96EF5"/>
    <w:rsid w:val="00F702FB"/>
    <w:rsid w:val="00FF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9B286-18CD-42E9-A6AD-1AA3C92B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578C"/>
    <w:pPr>
      <w:suppressAutoHyphens/>
    </w:pPr>
  </w:style>
  <w:style w:type="paragraph" w:styleId="Nadpis3">
    <w:name w:val="heading 3"/>
    <w:basedOn w:val="Normln"/>
    <w:link w:val="Nadpis3Char"/>
    <w:qFormat/>
    <w:rsid w:val="0059578C"/>
    <w:pPr>
      <w:widowControl w:val="0"/>
      <w:tabs>
        <w:tab w:val="left" w:pos="851"/>
      </w:tabs>
      <w:spacing w:before="240" w:after="120" w:line="240" w:lineRule="auto"/>
      <w:ind w:left="851" w:hanging="426"/>
      <w:outlineLvl w:val="2"/>
    </w:pPr>
    <w:rPr>
      <w:rFonts w:ascii="Arial" w:eastAsia="Times New Roman" w:hAnsi="Arial" w:cs="Times New Roman"/>
      <w:b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59578C"/>
    <w:rPr>
      <w:rFonts w:ascii="Arial" w:eastAsia="Times New Roman" w:hAnsi="Arial" w:cs="Times New Roman"/>
      <w:b/>
      <w:szCs w:val="20"/>
      <w:lang w:eastAsia="ar-SA"/>
    </w:rPr>
  </w:style>
  <w:style w:type="character" w:customStyle="1" w:styleId="4993urovenChar">
    <w:name w:val="499_3uroven Char"/>
    <w:basedOn w:val="Standardnpsmoodstavce"/>
    <w:link w:val="4993uroven"/>
    <w:uiPriority w:val="99"/>
    <w:rsid w:val="0059578C"/>
    <w:rPr>
      <w:rFonts w:ascii="Arial" w:eastAsia="Calibri" w:hAnsi="Arial" w:cs="Arial"/>
      <w:color w:val="000000"/>
      <w:sz w:val="20"/>
      <w:szCs w:val="20"/>
    </w:rPr>
  </w:style>
  <w:style w:type="character" w:customStyle="1" w:styleId="4992urovenChar">
    <w:name w:val="499_2uroven Char"/>
    <w:basedOn w:val="Standardnpsmoodstavce"/>
    <w:link w:val="4992uroven"/>
    <w:uiPriority w:val="99"/>
    <w:rsid w:val="0059578C"/>
    <w:rPr>
      <w:rFonts w:ascii="Arial" w:eastAsia="Calibri" w:hAnsi="Arial" w:cs="Arial"/>
      <w:b/>
      <w:bCs/>
      <w:color w:val="000000"/>
    </w:rPr>
  </w:style>
  <w:style w:type="character" w:customStyle="1" w:styleId="4991urovenChar">
    <w:name w:val="499_1uroven Char"/>
    <w:basedOn w:val="Standardnpsmoodstavce"/>
    <w:link w:val="4991uroven"/>
    <w:uiPriority w:val="99"/>
    <w:rsid w:val="0059578C"/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59578C"/>
    <w:rPr>
      <w:rFonts w:ascii="Arial" w:eastAsia="Calibri" w:hAnsi="Arial" w:cs="Arial"/>
      <w:color w:val="000000"/>
      <w:sz w:val="18"/>
      <w:szCs w:val="18"/>
    </w:rPr>
  </w:style>
  <w:style w:type="character" w:customStyle="1" w:styleId="ZkladntextChar">
    <w:name w:val="Základní text Char"/>
    <w:basedOn w:val="Standardnpsmoodstavce"/>
    <w:link w:val="Tlotextu"/>
    <w:uiPriority w:val="99"/>
    <w:rsid w:val="0059578C"/>
  </w:style>
  <w:style w:type="character" w:customStyle="1" w:styleId="Internetovodkaz">
    <w:name w:val="Internetový odkaz"/>
    <w:rsid w:val="0059578C"/>
    <w:rPr>
      <w:color w:val="000080"/>
      <w:u w:val="single"/>
    </w:rPr>
  </w:style>
  <w:style w:type="paragraph" w:customStyle="1" w:styleId="Tlotextu">
    <w:name w:val="Tělo textu"/>
    <w:basedOn w:val="Normln"/>
    <w:link w:val="ZkladntextChar"/>
    <w:uiPriority w:val="99"/>
    <w:unhideWhenUsed/>
    <w:rsid w:val="0059578C"/>
    <w:pPr>
      <w:spacing w:after="120" w:line="288" w:lineRule="auto"/>
    </w:pPr>
  </w:style>
  <w:style w:type="paragraph" w:customStyle="1" w:styleId="4993uroven">
    <w:name w:val="499_3uroven"/>
    <w:basedOn w:val="Normln"/>
    <w:link w:val="4993urovenChar"/>
    <w:uiPriority w:val="99"/>
    <w:rsid w:val="0059578C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</w:rPr>
  </w:style>
  <w:style w:type="paragraph" w:customStyle="1" w:styleId="4992uroven">
    <w:name w:val="499_2uroven"/>
    <w:basedOn w:val="Normln"/>
    <w:link w:val="4992urovenChar"/>
    <w:uiPriority w:val="99"/>
    <w:rsid w:val="0059578C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59578C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59578C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paragraph" w:styleId="Odstavecseseznamem">
    <w:name w:val="List Paragraph"/>
    <w:basedOn w:val="Normln"/>
    <w:qFormat/>
    <w:rsid w:val="0059578C"/>
    <w:pPr>
      <w:ind w:left="720"/>
      <w:contextualSpacing/>
    </w:pPr>
  </w:style>
  <w:style w:type="paragraph" w:customStyle="1" w:styleId="Default">
    <w:name w:val="Default"/>
    <w:rsid w:val="0059578C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A13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39CC"/>
  </w:style>
  <w:style w:type="paragraph" w:styleId="Zpat">
    <w:name w:val="footer"/>
    <w:basedOn w:val="Normln"/>
    <w:link w:val="ZpatChar"/>
    <w:uiPriority w:val="99"/>
    <w:unhideWhenUsed/>
    <w:rsid w:val="00A13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39CC"/>
  </w:style>
  <w:style w:type="paragraph" w:styleId="Textbubliny">
    <w:name w:val="Balloon Text"/>
    <w:basedOn w:val="Normln"/>
    <w:link w:val="TextbublinyChar"/>
    <w:uiPriority w:val="99"/>
    <w:semiHidden/>
    <w:unhideWhenUsed/>
    <w:rsid w:val="009C2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2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6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955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Lucinka</dc:creator>
  <cp:lastModifiedBy>Zuzana Konhefrová</cp:lastModifiedBy>
  <cp:revision>16</cp:revision>
  <cp:lastPrinted>2016-10-04T16:23:00Z</cp:lastPrinted>
  <dcterms:created xsi:type="dcterms:W3CDTF">2016-06-15T06:35:00Z</dcterms:created>
  <dcterms:modified xsi:type="dcterms:W3CDTF">2017-06-30T05:03:00Z</dcterms:modified>
</cp:coreProperties>
</file>